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03/040 M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Straßen- und Tiefbauarbeiten - Weseler Straße / B51 (Spinne) u. Canisiusgraben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2026-0577-66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Kanal- und Straßenbauarbeiten, sowie Arbeiten für Versorgungsträger im Bereich des Verkehrsknotenpunktes Weseler Straße L551/B51/B219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